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83C80" w14:textId="77777777" w:rsidR="00B94F5F" w:rsidRPr="00DC4E12" w:rsidRDefault="00B94F5F" w:rsidP="000A457F">
      <w:pPr>
        <w:jc w:val="center"/>
        <w:rPr>
          <w:b/>
          <w:bCs/>
          <w:color w:val="auto"/>
        </w:rPr>
      </w:pPr>
    </w:p>
    <w:p w14:paraId="2DF83C81" w14:textId="77777777" w:rsidR="000A457F" w:rsidRPr="00DC4E12" w:rsidRDefault="000A457F" w:rsidP="000A457F">
      <w:pPr>
        <w:jc w:val="center"/>
        <w:rPr>
          <w:b/>
          <w:bCs/>
          <w:color w:val="auto"/>
          <w:sz w:val="28"/>
          <w:szCs w:val="28"/>
        </w:rPr>
      </w:pPr>
      <w:r w:rsidRPr="00DC4E12">
        <w:rPr>
          <w:b/>
          <w:bCs/>
          <w:color w:val="auto"/>
          <w:sz w:val="28"/>
          <w:szCs w:val="28"/>
        </w:rPr>
        <w:t>SKUODO RAJONO SAVIVALDYBĖS TARYBA</w:t>
      </w:r>
    </w:p>
    <w:p w14:paraId="2DF83C82" w14:textId="77777777" w:rsidR="000A457F" w:rsidRPr="00DC4E12" w:rsidRDefault="000A457F" w:rsidP="000A457F">
      <w:pPr>
        <w:jc w:val="center"/>
        <w:rPr>
          <w:color w:val="auto"/>
        </w:rPr>
      </w:pPr>
    </w:p>
    <w:p w14:paraId="2DF83C85" w14:textId="77777777" w:rsidR="000A457F" w:rsidRPr="00DC4E12" w:rsidRDefault="000A457F" w:rsidP="000A457F">
      <w:pPr>
        <w:jc w:val="center"/>
        <w:rPr>
          <w:b/>
          <w:color w:val="auto"/>
        </w:rPr>
      </w:pPr>
      <w:r w:rsidRPr="00DC4E12">
        <w:rPr>
          <w:b/>
          <w:color w:val="auto"/>
        </w:rPr>
        <w:t>SPRENDIMAS</w:t>
      </w:r>
    </w:p>
    <w:p w14:paraId="54990CCA" w14:textId="07866775" w:rsidR="000159D0" w:rsidRPr="00DC4E12" w:rsidRDefault="0005527A" w:rsidP="000A457F">
      <w:pPr>
        <w:jc w:val="center"/>
        <w:rPr>
          <w:b/>
          <w:bCs/>
          <w:color w:val="auto"/>
        </w:rPr>
      </w:pPr>
      <w:r w:rsidRPr="000A11C4">
        <w:rPr>
          <w:b/>
        </w:rPr>
        <w:t>DĖL PRITARIMO PROJEKT</w:t>
      </w:r>
      <w:r w:rsidR="007A07E3">
        <w:rPr>
          <w:b/>
        </w:rPr>
        <w:t>O</w:t>
      </w:r>
      <w:r w:rsidRPr="000A11C4">
        <w:rPr>
          <w:b/>
        </w:rPr>
        <w:t xml:space="preserve"> „SVEIKATOS CENTRO </w:t>
      </w:r>
      <w:r w:rsidR="00D12A4B" w:rsidRPr="000A11C4">
        <w:rPr>
          <w:b/>
        </w:rPr>
        <w:t xml:space="preserve">SUDĖTYJE </w:t>
      </w:r>
      <w:r w:rsidRPr="000A11C4">
        <w:rPr>
          <w:b/>
        </w:rPr>
        <w:t>TEIKIAMŲ SVEIKATOS PRIEŽIŪROS PASLAUGŲ INFRASTRUKTŪROS MODERNIZAVIMAS“</w:t>
      </w:r>
      <w:r w:rsidR="007A67D7">
        <w:rPr>
          <w:b/>
        </w:rPr>
        <w:t xml:space="preserve"> </w:t>
      </w:r>
      <w:r w:rsidR="007A07E3">
        <w:rPr>
          <w:b/>
        </w:rPr>
        <w:t>RENGIMUI IR FINANSAVIMUI</w:t>
      </w:r>
      <w:r w:rsidR="007A67D7">
        <w:rPr>
          <w:b/>
        </w:rPr>
        <w:t xml:space="preserve"> </w:t>
      </w:r>
    </w:p>
    <w:p w14:paraId="03DA1BF7" w14:textId="77777777" w:rsidR="0005527A" w:rsidRPr="00D12A4B" w:rsidRDefault="0005527A" w:rsidP="000A457F">
      <w:pPr>
        <w:jc w:val="center"/>
        <w:rPr>
          <w:color w:val="auto"/>
          <w:sz w:val="16"/>
          <w:szCs w:val="16"/>
        </w:rPr>
      </w:pPr>
    </w:p>
    <w:p w14:paraId="2DF83C88" w14:textId="52EC3564" w:rsidR="000A457F" w:rsidRPr="00DC4E12" w:rsidRDefault="000A457F" w:rsidP="000A457F">
      <w:pPr>
        <w:jc w:val="center"/>
        <w:rPr>
          <w:color w:val="auto"/>
        </w:rPr>
      </w:pPr>
      <w:r w:rsidRPr="00DC4E12">
        <w:rPr>
          <w:color w:val="auto"/>
        </w:rPr>
        <w:t>202</w:t>
      </w:r>
      <w:r w:rsidR="000159D0" w:rsidRPr="00DC4E12">
        <w:rPr>
          <w:color w:val="auto"/>
        </w:rPr>
        <w:t>4</w:t>
      </w:r>
      <w:r w:rsidRPr="00DC4E12">
        <w:rPr>
          <w:color w:val="auto"/>
        </w:rPr>
        <w:t xml:space="preserve"> m. </w:t>
      </w:r>
      <w:r w:rsidR="0005527A">
        <w:rPr>
          <w:color w:val="auto"/>
        </w:rPr>
        <w:t>kovo</w:t>
      </w:r>
      <w:r w:rsidR="00A026F3">
        <w:rPr>
          <w:color w:val="auto"/>
        </w:rPr>
        <w:t xml:space="preserve"> 19 </w:t>
      </w:r>
      <w:r w:rsidRPr="00DC4E12">
        <w:rPr>
          <w:color w:val="auto"/>
        </w:rPr>
        <w:t xml:space="preserve">d. </w:t>
      </w:r>
      <w:r w:rsidR="00B94F5F" w:rsidRPr="00DC4E12">
        <w:rPr>
          <w:color w:val="auto"/>
        </w:rPr>
        <w:t>Nr. T</w:t>
      </w:r>
      <w:r w:rsidR="00426252">
        <w:rPr>
          <w:color w:val="auto"/>
        </w:rPr>
        <w:t>10</w:t>
      </w:r>
      <w:r w:rsidR="000159D0" w:rsidRPr="00DC4E12">
        <w:rPr>
          <w:color w:val="auto"/>
        </w:rPr>
        <w:t>-</w:t>
      </w:r>
      <w:r w:rsidR="00A026F3">
        <w:rPr>
          <w:color w:val="auto"/>
        </w:rPr>
        <w:t>60</w:t>
      </w:r>
    </w:p>
    <w:p w14:paraId="2DF83C89" w14:textId="77777777" w:rsidR="000A457F" w:rsidRPr="00DC4E12" w:rsidRDefault="000A457F" w:rsidP="000A457F">
      <w:pPr>
        <w:jc w:val="center"/>
        <w:rPr>
          <w:color w:val="auto"/>
        </w:rPr>
      </w:pPr>
      <w:r w:rsidRPr="00DC4E12">
        <w:rPr>
          <w:color w:val="auto"/>
        </w:rPr>
        <w:t>Skuodas</w:t>
      </w:r>
    </w:p>
    <w:p w14:paraId="01305FF7" w14:textId="77777777" w:rsidR="00E90D87" w:rsidRDefault="00E90D87" w:rsidP="000A457F">
      <w:pPr>
        <w:tabs>
          <w:tab w:val="left" w:pos="10080"/>
        </w:tabs>
        <w:jc w:val="both"/>
        <w:rPr>
          <w:color w:val="auto"/>
          <w:sz w:val="16"/>
          <w:szCs w:val="16"/>
        </w:rPr>
      </w:pPr>
    </w:p>
    <w:p w14:paraId="0AA1E6D6" w14:textId="77777777" w:rsidR="007A07E3" w:rsidRPr="00D12A4B" w:rsidRDefault="007A07E3" w:rsidP="000A457F">
      <w:pPr>
        <w:tabs>
          <w:tab w:val="left" w:pos="10080"/>
        </w:tabs>
        <w:jc w:val="both"/>
        <w:rPr>
          <w:color w:val="auto"/>
          <w:sz w:val="16"/>
          <w:szCs w:val="16"/>
        </w:rPr>
      </w:pPr>
    </w:p>
    <w:p w14:paraId="17C3ED5C" w14:textId="199DBB78" w:rsidR="0005527A" w:rsidRDefault="0005527A" w:rsidP="00180FA8">
      <w:pPr>
        <w:tabs>
          <w:tab w:val="center" w:pos="4153"/>
          <w:tab w:val="right" w:pos="8306"/>
        </w:tabs>
        <w:ind w:firstLine="1247"/>
        <w:jc w:val="both"/>
      </w:pPr>
      <w:r>
        <w:rPr>
          <w:noProof/>
          <w:sz w:val="20"/>
          <w:lang w:eastAsia="lt-LT"/>
        </w:rPr>
        <mc:AlternateContent>
          <mc:Choice Requires="wps">
            <w:drawing>
              <wp:anchor distT="0" distB="0" distL="114300" distR="114300" simplePos="0" relativeHeight="251659264" behindDoc="0" locked="0" layoutInCell="1" allowOverlap="1" wp14:anchorId="4374176D" wp14:editId="57B3844B">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42FF8" w14:textId="77777777" w:rsidR="0005527A" w:rsidRDefault="0005527A" w:rsidP="0005527A">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4176D"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cH554AEAAKEDAAAOAAAAZHJzL2Uyb0RvYy54bWysU8Fu2zAMvQ/YPwi6L7bTdFmMOEXXosOA rhvQ9QNkWYqF2aJGKbGzrx8lp2m23oZdBFGkH997pNdXY9+xvUJvwFa8mOWcKSuhMXZb8afvd+8+ cOaDsI3owKqKH5TnV5u3b9aDK9UcWugahYxArC8HV/E2BFdmmZet6oWfgVOWkhqwF4FC3GYNioHQ +y6b5/n7bABsHIJU3tPr7ZTkm4SvtZLhq9ZeBdZVnLiFdGI663hmm7Uotyhca+SRhvgHFr0wlpqe oG5FEGyH5hVUbySCBx1mEvoMtDZSJQ2kpsj/UvPYCqeSFjLHu5NN/v/Byof9o/uGLIwfYaQBJhHe 3YP84ZmFm1bYrbpGhKFVoqHGRbQsG5wvj59Gq33pI0g9fIGGhix2ARLQqLGPrpBORug0gMPJdDUG JmPL1XxVXFBKUm6xvMiXl6mFKJ+/dujDJwU9i5eKIw01oYv9vQ+RjSifS2IzC3em69JgO/vHAxXG l8Q+Ep6oh7EeqTqqqKE5kA6EaU9or+nSAv7ibKAdqbj/uROoOOs+W/JiVSwWcalSsLhczinA80x9 nhFWElTFA2fT9SZMi7hzaLYtdZrct3BN/mmTpL2wOvKmPUiKjzsbF+08TlUvf9bmNwAAAP//AwBQ SwMEFAAGAAgAAAAhAPWTgznhAAAADQEAAA8AAABkcnMvZG93bnJldi54bWxMj8tOwzAQRfdI/IM1 SOxaOyVpmxCnQiC2IMpDYufG0yQiHkex24S/Z1jBbh5Hd86Uu9n14oxj6DxpSJYKBFLtbUeNhrfX x8UWRIiGrOk9oYZvDLCrLi9KU1g/0Que97ERHEKhMBraGIdCylC36ExY+gGJd0c/OhO5HRtpRzNx uOvlSqm1dKYjvtCaAe9brL/2J6fh/en4+ZGq5+bBZcPkZyXJ5VLr66v57hZExDn+wfCrz+pQsdPB n8gG0WtI8+SGUQ2LLNskIBjZ5BkXBx6l29UaZFXK/19UPwAAAP//AwBQSwECLQAUAAYACAAAACEA toM4kv4AAADhAQAAEwAAAAAAAAAAAAAAAAAAAAAAW0NvbnRlbnRfVHlwZXNdLnhtbFBLAQItABQA BgAIAAAAIQA4/SH/1gAAAJQBAAALAAAAAAAAAAAAAAAAAC8BAABfcmVscy8ucmVsc1BLAQItABQA BgAIAAAAIQB/cH554AEAAKEDAAAOAAAAAAAAAAAAAAAAAC4CAABkcnMvZTJvRG9jLnhtbFBLAQIt ABQABgAIAAAAIQD1k4M54QAAAA0BAAAPAAAAAAAAAAAAAAAAADoEAABkcnMvZG93bnJldi54bWxQ SwUGAAAAAAQABADzAAAASAUAAAAA " filled="f" stroked="f">
                <v:textbox>
                  <w:txbxContent>
                    <w:p w14:paraId="46E42FF8" w14:textId="77777777" w:rsidR="0005527A" w:rsidRDefault="0005527A" w:rsidP="0005527A">
                      <w:pPr>
                        <w:jc w:val="center"/>
                        <w:rPr>
                          <w:b/>
                          <w:bCs/>
                        </w:rPr>
                      </w:pPr>
                    </w:p>
                  </w:txbxContent>
                </v:textbox>
              </v:shape>
            </w:pict>
          </mc:Fallback>
        </mc:AlternateContent>
      </w:r>
      <w:r>
        <w:t xml:space="preserve">Vadovaudamasi Lietuvos Respublikos vietos savivaldos įstatymo </w:t>
      </w:r>
      <w:r w:rsidR="007A67D7">
        <w:t>15</w:t>
      </w:r>
      <w:r>
        <w:t xml:space="preserve"> straipsnio </w:t>
      </w:r>
      <w:r w:rsidR="007A67D7">
        <w:t>4 dalimi</w:t>
      </w:r>
      <w:r>
        <w:t>, 2022</w:t>
      </w:r>
      <w:r w:rsidR="007A07E3">
        <w:t>–</w:t>
      </w:r>
      <w:r>
        <w:t xml:space="preserve">2030 metų </w:t>
      </w:r>
      <w:r w:rsidR="007A67D7">
        <w:t xml:space="preserve">plėtros programos valdytojos Lietuvos Respublikos sveikatos apsaugos ministerijos </w:t>
      </w:r>
      <w:r>
        <w:t xml:space="preserve">sveikatos priežiūros kokybės ir efektyvumo didinimo plėtros programos pažangos priemonės Nr. 11-002-02-11-01 „Gerinti sveikatos priežiūros paslaugų kokybę ir prieinamumą“ aprašu, patvirtintu Lietuvos Respublikos sveikatos apsaugos ministro 2022 m. gegužės 20 d. įsakymu Nr. V-988 „Dėl 2022–2030 metų plėtros programos valdytojos Lietuvos Respublikos sveikatos apsaugos ministerijos sveikatos priežiūros kokybės ir efektyvumo didinimo plėtros programos pažangos priemonės Nr. 11-002-02-11-01 „Gerinti sveikatos priežiūros paslaugų kokybę ir prieinamumą“ aprašo patvirtinimo“, </w:t>
      </w:r>
      <w:r w:rsidR="007A07E3">
        <w:t xml:space="preserve">ir </w:t>
      </w:r>
      <w:r>
        <w:t>atsižvelgdama į VšĮ Centrinės projektų valdymo agentūros kvietimą Nr. 09-022-P „Sveikatos centro sudėtyje teikiamų sveikatos priežiūros paslaugų infrastruktūros modernizavimas“</w:t>
      </w:r>
      <w:r w:rsidR="007A07E3">
        <w:rPr>
          <w:rFonts w:eastAsia="Arial Unicode MS"/>
        </w:rPr>
        <w:t>,</w:t>
      </w:r>
      <w:r w:rsidR="00D42817">
        <w:rPr>
          <w:rFonts w:eastAsia="Arial Unicode MS"/>
        </w:rPr>
        <w:t xml:space="preserve"> į sveikatos centro priežiūros įstaigų, sutikusių dalyvauti Skuodo rajono savivaldybės sveikatos centro veikloje, posėdžio </w:t>
      </w:r>
      <w:r w:rsidR="00D42817" w:rsidRPr="00EB464E">
        <w:rPr>
          <w:rFonts w:eastAsia="Arial Unicode MS"/>
          <w:color w:val="auto"/>
        </w:rPr>
        <w:t>2023 m. lapkričio 14 d. protokolą Nr. A3-131</w:t>
      </w:r>
      <w:r>
        <w:t xml:space="preserve">, Skuodo rajono savivaldybės taryba </w:t>
      </w:r>
      <w:r w:rsidR="00672F3E" w:rsidRPr="00672F3E">
        <w:rPr>
          <w:spacing w:val="40"/>
        </w:rPr>
        <w:t>nusprendži</w:t>
      </w:r>
      <w:r w:rsidR="00672F3E">
        <w:t>a</w:t>
      </w:r>
      <w:r>
        <w:t>:</w:t>
      </w:r>
    </w:p>
    <w:p w14:paraId="037A7070" w14:textId="5D6A24E7" w:rsidR="0005527A" w:rsidRDefault="0005527A" w:rsidP="0005527A">
      <w:pPr>
        <w:tabs>
          <w:tab w:val="left" w:pos="1134"/>
          <w:tab w:val="right" w:pos="8306"/>
        </w:tabs>
        <w:ind w:firstLine="1247"/>
        <w:jc w:val="both"/>
      </w:pPr>
      <w:r>
        <w:t>1.</w:t>
      </w:r>
      <w:r w:rsidR="00D42817">
        <w:t xml:space="preserve"> </w:t>
      </w:r>
      <w:r>
        <w:tab/>
        <w:t xml:space="preserve">Pritarti projekto „Sveikatos centro </w:t>
      </w:r>
      <w:r w:rsidR="007A67D7">
        <w:t xml:space="preserve">sudėtyje </w:t>
      </w:r>
      <w:r>
        <w:t xml:space="preserve">teikiamų sveikatos priežiūros paslaugų infrastruktūros modernizavimas“ (toliau – projektas) </w:t>
      </w:r>
      <w:r w:rsidR="007A67D7">
        <w:t xml:space="preserve">rengimui ir </w:t>
      </w:r>
      <w:r>
        <w:t>Skuodo rajono savivaldybės administracij</w:t>
      </w:r>
      <w:r w:rsidR="007A67D7">
        <w:t>os dalyvavimui</w:t>
      </w:r>
      <w:r>
        <w:t xml:space="preserve"> projekt</w:t>
      </w:r>
      <w:r w:rsidR="007A67D7">
        <w:t>e</w:t>
      </w:r>
      <w:r>
        <w:t xml:space="preserve"> pareiškėj</w:t>
      </w:r>
      <w:r w:rsidR="007A67D7">
        <w:t>os teisėmis</w:t>
      </w:r>
      <w:r>
        <w:t>.</w:t>
      </w:r>
    </w:p>
    <w:p w14:paraId="75B257CF" w14:textId="681E62CE" w:rsidR="00D42817" w:rsidRDefault="007A07E3" w:rsidP="00D42817">
      <w:pPr>
        <w:shd w:val="clear" w:color="auto" w:fill="FFFFFF"/>
        <w:ind w:firstLine="1247"/>
        <w:jc w:val="both"/>
      </w:pPr>
      <w:r>
        <w:t>2</w:t>
      </w:r>
      <w:r w:rsidR="00D42817">
        <w:t>.</w:t>
      </w:r>
      <w:r w:rsidR="00D12A4B">
        <w:t xml:space="preserve"> </w:t>
      </w:r>
      <w:r w:rsidR="0005527A">
        <w:t xml:space="preserve">Sutikti, kad </w:t>
      </w:r>
      <w:r w:rsidR="00D42817">
        <w:t>projekt</w:t>
      </w:r>
      <w:r w:rsidR="00A41837">
        <w:t>e</w:t>
      </w:r>
      <w:r w:rsidR="00D42817">
        <w:t xml:space="preserve"> partneri</w:t>
      </w:r>
      <w:r w:rsidR="00A41837">
        <w:t>o teisėmis dalyvautų</w:t>
      </w:r>
      <w:r w:rsidR="00D42817">
        <w:t>:</w:t>
      </w:r>
    </w:p>
    <w:p w14:paraId="49F435E6" w14:textId="70C16854" w:rsidR="00D42817" w:rsidRDefault="007A07E3" w:rsidP="00D42817">
      <w:pPr>
        <w:shd w:val="clear" w:color="auto" w:fill="FFFFFF"/>
        <w:ind w:firstLine="1247"/>
        <w:jc w:val="both"/>
      </w:pPr>
      <w:r>
        <w:t>2</w:t>
      </w:r>
      <w:r w:rsidR="00D42817">
        <w:t>.1. Klaipėdos rajono savivaldybės visuomenės sveikatos biuras;</w:t>
      </w:r>
    </w:p>
    <w:p w14:paraId="38C48249" w14:textId="0F77B97E" w:rsidR="00D42817" w:rsidRDefault="00D42817" w:rsidP="00D42817">
      <w:pPr>
        <w:shd w:val="clear" w:color="auto" w:fill="FFFFFF"/>
        <w:ind w:firstLine="1247"/>
        <w:jc w:val="both"/>
      </w:pPr>
      <w:r>
        <w:t xml:space="preserve">2.2. </w:t>
      </w:r>
      <w:r w:rsidRPr="00DA1BED">
        <w:t>VšĮ Skuodo pirminės sveikatos priežiūros centras</w:t>
      </w:r>
      <w:r>
        <w:t>;</w:t>
      </w:r>
    </w:p>
    <w:p w14:paraId="65C6FA2B" w14:textId="33CFFB9B" w:rsidR="00D42817" w:rsidRDefault="00D42817" w:rsidP="00D42817">
      <w:pPr>
        <w:shd w:val="clear" w:color="auto" w:fill="FFFFFF"/>
        <w:ind w:firstLine="1247"/>
        <w:jc w:val="both"/>
      </w:pPr>
      <w:r>
        <w:t xml:space="preserve">2.3. </w:t>
      </w:r>
      <w:r w:rsidRPr="00DA1BED">
        <w:t xml:space="preserve">VšĮ </w:t>
      </w:r>
      <w:r>
        <w:t>Mosėdžio</w:t>
      </w:r>
      <w:r w:rsidRPr="00DA1BED">
        <w:t xml:space="preserve"> pirminės sveikatos priežiūros centras</w:t>
      </w:r>
      <w:r>
        <w:t>;</w:t>
      </w:r>
    </w:p>
    <w:p w14:paraId="1D7820AF" w14:textId="50E0A490" w:rsidR="00D42817" w:rsidRDefault="00D42817" w:rsidP="00D42817">
      <w:pPr>
        <w:shd w:val="clear" w:color="auto" w:fill="FFFFFF"/>
        <w:ind w:firstLine="1247"/>
        <w:jc w:val="both"/>
      </w:pPr>
      <w:r>
        <w:t>2.4. UAB „Baltic Medics“;</w:t>
      </w:r>
    </w:p>
    <w:p w14:paraId="248AA3FB" w14:textId="12B1BE69" w:rsidR="00D42817" w:rsidRDefault="00D42817" w:rsidP="00D42817">
      <w:pPr>
        <w:shd w:val="clear" w:color="auto" w:fill="FFFFFF"/>
        <w:ind w:firstLine="1247"/>
        <w:jc w:val="both"/>
        <w:rPr>
          <w:bCs/>
          <w:kern w:val="1"/>
          <w:lang w:eastAsia="ar-SA"/>
        </w:rPr>
      </w:pPr>
      <w:r>
        <w:t xml:space="preserve">2.5. </w:t>
      </w:r>
      <w:r>
        <w:rPr>
          <w:bCs/>
          <w:kern w:val="1"/>
          <w:lang w:eastAsia="ar-SA"/>
        </w:rPr>
        <w:t xml:space="preserve">UAB </w:t>
      </w:r>
      <w:r w:rsidR="007A07E3">
        <w:rPr>
          <w:bCs/>
          <w:kern w:val="1"/>
          <w:lang w:eastAsia="ar-SA"/>
        </w:rPr>
        <w:t>„</w:t>
      </w:r>
      <w:r w:rsidRPr="00DA1BED">
        <w:rPr>
          <w:bCs/>
          <w:kern w:val="1"/>
          <w:lang w:eastAsia="ar-SA"/>
        </w:rPr>
        <w:t>Echomeda“</w:t>
      </w:r>
      <w:r>
        <w:rPr>
          <w:bCs/>
          <w:kern w:val="1"/>
          <w:lang w:eastAsia="ar-SA"/>
        </w:rPr>
        <w:t>;</w:t>
      </w:r>
    </w:p>
    <w:p w14:paraId="75C195D1" w14:textId="3779A47C" w:rsidR="00D42817" w:rsidRDefault="00D42817" w:rsidP="00D42817">
      <w:pPr>
        <w:shd w:val="clear" w:color="auto" w:fill="FFFFFF"/>
        <w:ind w:firstLine="1247"/>
        <w:jc w:val="both"/>
        <w:rPr>
          <w:bCs/>
          <w:kern w:val="1"/>
          <w:lang w:eastAsia="ar-SA"/>
        </w:rPr>
      </w:pPr>
      <w:r>
        <w:rPr>
          <w:bCs/>
          <w:kern w:val="1"/>
          <w:lang w:eastAsia="ar-SA"/>
        </w:rPr>
        <w:t xml:space="preserve">2.6. </w:t>
      </w:r>
      <w:r w:rsidRPr="00DA1BED">
        <w:rPr>
          <w:bCs/>
          <w:kern w:val="1"/>
          <w:lang w:eastAsia="ar-SA"/>
        </w:rPr>
        <w:t>VšĮ Respublikinė Klaipėdos ligoninė</w:t>
      </w:r>
      <w:r>
        <w:rPr>
          <w:bCs/>
          <w:kern w:val="1"/>
          <w:lang w:eastAsia="ar-SA"/>
        </w:rPr>
        <w:t>;</w:t>
      </w:r>
    </w:p>
    <w:p w14:paraId="1E9D77A0" w14:textId="54EBB985" w:rsidR="00D42817" w:rsidRDefault="00D42817" w:rsidP="00D42817">
      <w:pPr>
        <w:shd w:val="clear" w:color="auto" w:fill="FFFFFF"/>
        <w:ind w:firstLine="1247"/>
        <w:jc w:val="both"/>
      </w:pPr>
      <w:r>
        <w:rPr>
          <w:bCs/>
          <w:kern w:val="1"/>
          <w:lang w:eastAsia="ar-SA"/>
        </w:rPr>
        <w:t xml:space="preserve">2.7. </w:t>
      </w:r>
      <w:r>
        <w:t>VšĮ Klaipėdos vaikų ligoninė;</w:t>
      </w:r>
    </w:p>
    <w:p w14:paraId="1A0302FA" w14:textId="116B6127" w:rsidR="00D42817" w:rsidRDefault="00D42817" w:rsidP="00D42817">
      <w:pPr>
        <w:shd w:val="clear" w:color="auto" w:fill="FFFFFF"/>
        <w:ind w:firstLine="1247"/>
        <w:jc w:val="both"/>
        <w:rPr>
          <w:bCs/>
          <w:kern w:val="1"/>
          <w:lang w:eastAsia="ar-SA"/>
        </w:rPr>
      </w:pPr>
      <w:r>
        <w:t xml:space="preserve">2.8. </w:t>
      </w:r>
      <w:r w:rsidRPr="00DA1BED">
        <w:rPr>
          <w:bCs/>
          <w:kern w:val="1"/>
          <w:lang w:eastAsia="ar-SA"/>
        </w:rPr>
        <w:t>VšĮ Regioninė Mažeikių ligoninė</w:t>
      </w:r>
      <w:r>
        <w:rPr>
          <w:bCs/>
          <w:kern w:val="1"/>
          <w:lang w:eastAsia="ar-SA"/>
        </w:rPr>
        <w:t>;</w:t>
      </w:r>
    </w:p>
    <w:p w14:paraId="00960019" w14:textId="1C7ABF12" w:rsidR="00D42817" w:rsidRDefault="00D12A4B" w:rsidP="00D42817">
      <w:pPr>
        <w:shd w:val="clear" w:color="auto" w:fill="FFFFFF"/>
        <w:ind w:firstLine="1247"/>
        <w:jc w:val="both"/>
        <w:rPr>
          <w:bCs/>
          <w:kern w:val="1"/>
          <w:lang w:eastAsia="ar-SA"/>
        </w:rPr>
      </w:pPr>
      <w:r>
        <w:rPr>
          <w:bCs/>
          <w:kern w:val="1"/>
          <w:lang w:eastAsia="ar-SA"/>
        </w:rPr>
        <w:t>2</w:t>
      </w:r>
      <w:r w:rsidR="00D42817">
        <w:rPr>
          <w:bCs/>
          <w:kern w:val="1"/>
          <w:lang w:eastAsia="ar-SA"/>
        </w:rPr>
        <w:t xml:space="preserve">.9. </w:t>
      </w:r>
      <w:r w:rsidR="00D42817" w:rsidRPr="00DA1BED">
        <w:rPr>
          <w:bCs/>
          <w:kern w:val="1"/>
          <w:lang w:eastAsia="ar-SA"/>
        </w:rPr>
        <w:t>UAB Skuodo psichikos sveik</w:t>
      </w:r>
      <w:r w:rsidR="00D42817">
        <w:rPr>
          <w:bCs/>
          <w:kern w:val="1"/>
          <w:lang w:eastAsia="ar-SA"/>
        </w:rPr>
        <w:t xml:space="preserve">atos ir psichoterapijos centras. </w:t>
      </w:r>
    </w:p>
    <w:p w14:paraId="4A407145" w14:textId="46CC4325" w:rsidR="00D12A4B" w:rsidRDefault="007A07E3" w:rsidP="00D12A4B">
      <w:pPr>
        <w:tabs>
          <w:tab w:val="left" w:pos="1134"/>
          <w:tab w:val="right" w:pos="8306"/>
        </w:tabs>
        <w:ind w:firstLine="1247"/>
        <w:jc w:val="both"/>
        <w:rPr>
          <w:rFonts w:eastAsia="Calibri"/>
          <w:color w:val="000000"/>
          <w:lang w:eastAsia="lt-LT"/>
        </w:rPr>
      </w:pPr>
      <w:r>
        <w:t>3</w:t>
      </w:r>
      <w:r w:rsidR="0005527A">
        <w:t>.</w:t>
      </w:r>
      <w:r w:rsidR="00D12A4B">
        <w:t xml:space="preserve"> </w:t>
      </w:r>
      <w:r w:rsidR="00D12A4B">
        <w:rPr>
          <w:rFonts w:eastAsia="Calibri"/>
        </w:rPr>
        <w:t>F</w:t>
      </w:r>
      <w:r w:rsidR="00D12A4B" w:rsidRPr="009E4329">
        <w:rPr>
          <w:rFonts w:eastAsia="Calibri"/>
        </w:rPr>
        <w:t xml:space="preserve">inansuoti </w:t>
      </w:r>
      <w:r w:rsidR="00D12A4B">
        <w:t>išlaidas, kurių nepadengia projektui skiriamos finansavimo lėšos</w:t>
      </w:r>
      <w:r>
        <w:t>,</w:t>
      </w:r>
      <w:r w:rsidR="00D12A4B">
        <w:t xml:space="preserve"> ir netinkam</w:t>
      </w:r>
      <w:r w:rsidR="00A41837">
        <w:t>as</w:t>
      </w:r>
      <w:r w:rsidR="00D12A4B">
        <w:t xml:space="preserve"> finansuoti projekto išlaid</w:t>
      </w:r>
      <w:r w:rsidR="00A41837">
        <w:t>as</w:t>
      </w:r>
      <w:r w:rsidR="00D12A4B">
        <w:t>.</w:t>
      </w:r>
    </w:p>
    <w:p w14:paraId="33375E3B" w14:textId="2538BA2F" w:rsidR="0005527A" w:rsidRDefault="007A07E3" w:rsidP="00D12A4B">
      <w:pPr>
        <w:tabs>
          <w:tab w:val="left" w:pos="1134"/>
          <w:tab w:val="right" w:pos="8306"/>
        </w:tabs>
        <w:ind w:firstLine="1247"/>
        <w:jc w:val="both"/>
        <w:rPr>
          <w:rFonts w:eastAsia="Calibri"/>
        </w:rPr>
      </w:pPr>
      <w:r>
        <w:rPr>
          <w:rFonts w:eastAsia="Calibri"/>
          <w:color w:val="000000"/>
          <w:lang w:val="en-GB" w:eastAsia="lt-LT"/>
        </w:rPr>
        <w:t>4</w:t>
      </w:r>
      <w:r w:rsidR="0005527A">
        <w:rPr>
          <w:rFonts w:eastAsia="Calibri"/>
          <w:color w:val="000000"/>
          <w:lang w:val="en-GB" w:eastAsia="lt-LT"/>
        </w:rPr>
        <w:t xml:space="preserve">. </w:t>
      </w:r>
      <w:r w:rsidR="0005527A">
        <w:rPr>
          <w:rFonts w:eastAsia="Calibri"/>
        </w:rPr>
        <w:t>Įgalioti Skuodo rajono savivaldybės administracijos direktor</w:t>
      </w:r>
      <w:r w:rsidR="00A41837">
        <w:rPr>
          <w:rFonts w:eastAsia="Calibri"/>
        </w:rPr>
        <w:t>ę Levutę Staniuvienę</w:t>
      </w:r>
      <w:r w:rsidR="0005527A">
        <w:rPr>
          <w:rFonts w:eastAsia="Calibri"/>
        </w:rPr>
        <w:t xml:space="preserve"> pasirašyti partnerystės sutartį ir su jos vykdymu susijusius dokumentus, organizuoti ir užtikrinti sutartyje numatytų įsipareigojimų vykdymą.</w:t>
      </w:r>
    </w:p>
    <w:p w14:paraId="2DF83C8D" w14:textId="0C4B6B74" w:rsidR="00BA3DBD" w:rsidRPr="00DC4E12" w:rsidRDefault="007A07E3" w:rsidP="0005527A">
      <w:pPr>
        <w:shd w:val="clear" w:color="auto" w:fill="FFFFFF"/>
        <w:ind w:firstLine="1247"/>
        <w:jc w:val="both"/>
        <w:rPr>
          <w:color w:val="auto"/>
          <w:lang w:eastAsia="lt-LT"/>
        </w:rPr>
      </w:pPr>
      <w:r>
        <w:rPr>
          <w:color w:val="auto"/>
          <w:lang w:eastAsia="lt-LT"/>
        </w:rPr>
        <w:t>5</w:t>
      </w:r>
      <w:r w:rsidR="00E90D87" w:rsidRPr="00DC4E12">
        <w:rPr>
          <w:color w:val="auto"/>
          <w:lang w:eastAsia="lt-LT"/>
        </w:rPr>
        <w:t>. Nurodyti, kad š</w:t>
      </w:r>
      <w:r w:rsidR="00BA3DBD" w:rsidRPr="00DC4E12">
        <w:rPr>
          <w:color w:val="auto"/>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8B767B" w:rsidRPr="00DC4E12">
        <w:rPr>
          <w:color w:val="auto"/>
          <w:lang w:eastAsia="lt-LT"/>
        </w:rPr>
        <w:t>.</w:t>
      </w:r>
    </w:p>
    <w:p w14:paraId="3B857389" w14:textId="77777777" w:rsidR="00F8185C" w:rsidRPr="00DC4E12" w:rsidRDefault="00F8185C" w:rsidP="006532B6">
      <w:pPr>
        <w:tabs>
          <w:tab w:val="left" w:pos="10080"/>
        </w:tabs>
        <w:ind w:firstLine="1247"/>
        <w:jc w:val="both"/>
        <w:rPr>
          <w:color w:val="auto"/>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13FAC" w14:paraId="4CF12FEE" w14:textId="77777777" w:rsidTr="00313FAC">
        <w:tc>
          <w:tcPr>
            <w:tcW w:w="4814" w:type="dxa"/>
          </w:tcPr>
          <w:p w14:paraId="47F7B8DA" w14:textId="77777777" w:rsidR="00A41837" w:rsidRDefault="00A41837" w:rsidP="00672F3E">
            <w:pPr>
              <w:tabs>
                <w:tab w:val="right" w:pos="9638"/>
              </w:tabs>
              <w:ind w:right="-105"/>
              <w:rPr>
                <w:color w:val="auto"/>
              </w:rPr>
            </w:pPr>
          </w:p>
          <w:p w14:paraId="241B5EEB" w14:textId="4AEED895" w:rsidR="00313FAC" w:rsidRDefault="00313FAC" w:rsidP="00313FAC">
            <w:pPr>
              <w:tabs>
                <w:tab w:val="right" w:pos="9638"/>
              </w:tabs>
              <w:ind w:left="-108" w:right="-105"/>
              <w:rPr>
                <w:color w:val="auto"/>
              </w:rPr>
            </w:pPr>
            <w:r>
              <w:rPr>
                <w:color w:val="auto"/>
              </w:rPr>
              <w:t>Savivaldybės meras</w:t>
            </w:r>
          </w:p>
        </w:tc>
        <w:tc>
          <w:tcPr>
            <w:tcW w:w="4814" w:type="dxa"/>
          </w:tcPr>
          <w:p w14:paraId="49153077" w14:textId="77777777" w:rsidR="00313FAC" w:rsidRDefault="00313FAC" w:rsidP="00B1096A">
            <w:pPr>
              <w:tabs>
                <w:tab w:val="right" w:pos="9638"/>
              </w:tabs>
              <w:ind w:right="-105"/>
              <w:rPr>
                <w:color w:val="auto"/>
              </w:rPr>
            </w:pPr>
          </w:p>
        </w:tc>
      </w:tr>
    </w:tbl>
    <w:p w14:paraId="76BB1EE9" w14:textId="77777777" w:rsidR="00D12A4B" w:rsidRDefault="00D12A4B" w:rsidP="00D52EBA">
      <w:pPr>
        <w:jc w:val="both"/>
        <w:rPr>
          <w:color w:val="auto"/>
        </w:rPr>
      </w:pPr>
    </w:p>
    <w:p w14:paraId="36D3EC22" w14:textId="2AE15AAF" w:rsidR="00672F3E" w:rsidRDefault="00672F3E" w:rsidP="00D52EBA">
      <w:pPr>
        <w:jc w:val="both"/>
        <w:rPr>
          <w:color w:val="auto"/>
        </w:rPr>
      </w:pPr>
      <w:r>
        <w:rPr>
          <w:color w:val="auto"/>
        </w:rPr>
        <w:t xml:space="preserve">Edita </w:t>
      </w:r>
      <w:proofErr w:type="spellStart"/>
      <w:r>
        <w:rPr>
          <w:color w:val="auto"/>
        </w:rPr>
        <w:t>Jautakienė</w:t>
      </w:r>
      <w:proofErr w:type="spellEnd"/>
      <w:r>
        <w:rPr>
          <w:color w:val="auto"/>
        </w:rPr>
        <w:t>, tel. (8 440)  73</w:t>
      </w:r>
      <w:r>
        <w:rPr>
          <w:color w:val="auto"/>
        </w:rPr>
        <w:t> </w:t>
      </w:r>
      <w:r>
        <w:rPr>
          <w:color w:val="auto"/>
        </w:rPr>
        <w:t>938</w:t>
      </w:r>
    </w:p>
    <w:sectPr w:rsidR="00672F3E" w:rsidSect="009063BF">
      <w:headerReference w:type="even" r:id="rId7"/>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5B5F4" w14:textId="77777777" w:rsidR="009063BF" w:rsidRDefault="009063BF">
      <w:r>
        <w:separator/>
      </w:r>
    </w:p>
  </w:endnote>
  <w:endnote w:type="continuationSeparator" w:id="0">
    <w:p w14:paraId="2BDDB914" w14:textId="77777777" w:rsidR="009063BF" w:rsidRDefault="0090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364C1" w14:textId="77777777" w:rsidR="009063BF" w:rsidRDefault="009063BF">
      <w:r>
        <w:separator/>
      </w:r>
    </w:p>
  </w:footnote>
  <w:footnote w:type="continuationSeparator" w:id="0">
    <w:p w14:paraId="412511C0" w14:textId="77777777" w:rsidR="009063BF" w:rsidRDefault="00906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12A4B">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2AF5F" w14:textId="376B9DC2" w:rsidR="0067790E" w:rsidRPr="00CE6246" w:rsidRDefault="0067790E" w:rsidP="006240CF">
    <w:pPr>
      <w:pStyle w:val="Antrats"/>
      <w:jc w:val="right"/>
      <w:rPr>
        <w:b/>
        <w:bCs/>
        <w:i/>
        <w:iCs/>
      </w:rPr>
    </w:pPr>
    <w:r w:rsidRPr="00CE6246">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777144494">
    <w:abstractNumId w:val="0"/>
  </w:num>
  <w:num w:numId="2" w16cid:durableId="1061829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159D0"/>
    <w:rsid w:val="000212F6"/>
    <w:rsid w:val="00041D6E"/>
    <w:rsid w:val="0005527A"/>
    <w:rsid w:val="00071776"/>
    <w:rsid w:val="00081317"/>
    <w:rsid w:val="00091DA7"/>
    <w:rsid w:val="00093DC0"/>
    <w:rsid w:val="00094492"/>
    <w:rsid w:val="000A457F"/>
    <w:rsid w:val="000A7FDF"/>
    <w:rsid w:val="000C5184"/>
    <w:rsid w:val="000C7AFE"/>
    <w:rsid w:val="000F7CD5"/>
    <w:rsid w:val="001114D2"/>
    <w:rsid w:val="001315D4"/>
    <w:rsid w:val="00137781"/>
    <w:rsid w:val="00161B6C"/>
    <w:rsid w:val="00162D95"/>
    <w:rsid w:val="00164E18"/>
    <w:rsid w:val="00180FA8"/>
    <w:rsid w:val="001B31B8"/>
    <w:rsid w:val="001C0DD8"/>
    <w:rsid w:val="001C558B"/>
    <w:rsid w:val="001D00D2"/>
    <w:rsid w:val="001E1E64"/>
    <w:rsid w:val="001F2DCC"/>
    <w:rsid w:val="002016F5"/>
    <w:rsid w:val="00202010"/>
    <w:rsid w:val="00211A7D"/>
    <w:rsid w:val="00223B0B"/>
    <w:rsid w:val="00252C9B"/>
    <w:rsid w:val="00256067"/>
    <w:rsid w:val="002737C5"/>
    <w:rsid w:val="002C550F"/>
    <w:rsid w:val="00303985"/>
    <w:rsid w:val="00310D7A"/>
    <w:rsid w:val="003115D8"/>
    <w:rsid w:val="00313FAC"/>
    <w:rsid w:val="00330E0D"/>
    <w:rsid w:val="00335F82"/>
    <w:rsid w:val="00336C11"/>
    <w:rsid w:val="003467BB"/>
    <w:rsid w:val="00377091"/>
    <w:rsid w:val="003778EE"/>
    <w:rsid w:val="003B770C"/>
    <w:rsid w:val="003C5432"/>
    <w:rsid w:val="003D362E"/>
    <w:rsid w:val="00406F72"/>
    <w:rsid w:val="00412520"/>
    <w:rsid w:val="004159FA"/>
    <w:rsid w:val="00426252"/>
    <w:rsid w:val="00435F45"/>
    <w:rsid w:val="00493C3F"/>
    <w:rsid w:val="004A5EE5"/>
    <w:rsid w:val="004B4526"/>
    <w:rsid w:val="004B74A6"/>
    <w:rsid w:val="004E226A"/>
    <w:rsid w:val="0050196E"/>
    <w:rsid w:val="00503FFE"/>
    <w:rsid w:val="005045C3"/>
    <w:rsid w:val="00506A88"/>
    <w:rsid w:val="00562E49"/>
    <w:rsid w:val="005A1C80"/>
    <w:rsid w:val="005A3992"/>
    <w:rsid w:val="005C5EA9"/>
    <w:rsid w:val="00615447"/>
    <w:rsid w:val="006240CF"/>
    <w:rsid w:val="00643428"/>
    <w:rsid w:val="006532B6"/>
    <w:rsid w:val="006630F6"/>
    <w:rsid w:val="006655E8"/>
    <w:rsid w:val="00667A87"/>
    <w:rsid w:val="00672F3E"/>
    <w:rsid w:val="0067790E"/>
    <w:rsid w:val="006818C1"/>
    <w:rsid w:val="006A6A4F"/>
    <w:rsid w:val="006B2C47"/>
    <w:rsid w:val="006E0630"/>
    <w:rsid w:val="006F3AE8"/>
    <w:rsid w:val="00700416"/>
    <w:rsid w:val="0074773C"/>
    <w:rsid w:val="007978DB"/>
    <w:rsid w:val="007A07E3"/>
    <w:rsid w:val="007A5FFA"/>
    <w:rsid w:val="007A67D7"/>
    <w:rsid w:val="007E3FA0"/>
    <w:rsid w:val="007E5BBA"/>
    <w:rsid w:val="00821BB9"/>
    <w:rsid w:val="008517F3"/>
    <w:rsid w:val="008B143E"/>
    <w:rsid w:val="008B767B"/>
    <w:rsid w:val="008C3398"/>
    <w:rsid w:val="00901310"/>
    <w:rsid w:val="009063BF"/>
    <w:rsid w:val="00912554"/>
    <w:rsid w:val="00942F7D"/>
    <w:rsid w:val="009B0B91"/>
    <w:rsid w:val="009B237C"/>
    <w:rsid w:val="009D3622"/>
    <w:rsid w:val="009D39F9"/>
    <w:rsid w:val="009E1BCC"/>
    <w:rsid w:val="009E4329"/>
    <w:rsid w:val="009E6AC5"/>
    <w:rsid w:val="00A00EED"/>
    <w:rsid w:val="00A026F3"/>
    <w:rsid w:val="00A22C99"/>
    <w:rsid w:val="00A41837"/>
    <w:rsid w:val="00A520B1"/>
    <w:rsid w:val="00A52F9C"/>
    <w:rsid w:val="00A660D4"/>
    <w:rsid w:val="00AA6425"/>
    <w:rsid w:val="00AC195D"/>
    <w:rsid w:val="00AD3618"/>
    <w:rsid w:val="00B07343"/>
    <w:rsid w:val="00B1096A"/>
    <w:rsid w:val="00B21C4A"/>
    <w:rsid w:val="00B41CCB"/>
    <w:rsid w:val="00B94F5F"/>
    <w:rsid w:val="00BA3DBD"/>
    <w:rsid w:val="00BE289F"/>
    <w:rsid w:val="00C0726F"/>
    <w:rsid w:val="00C20CA4"/>
    <w:rsid w:val="00C44561"/>
    <w:rsid w:val="00C944E4"/>
    <w:rsid w:val="00CA5A23"/>
    <w:rsid w:val="00CB0E65"/>
    <w:rsid w:val="00CC0A74"/>
    <w:rsid w:val="00CD35DA"/>
    <w:rsid w:val="00CE6246"/>
    <w:rsid w:val="00D12A4B"/>
    <w:rsid w:val="00D42817"/>
    <w:rsid w:val="00D52EBA"/>
    <w:rsid w:val="00D54298"/>
    <w:rsid w:val="00D611B4"/>
    <w:rsid w:val="00D75DFB"/>
    <w:rsid w:val="00DC4E12"/>
    <w:rsid w:val="00DF114D"/>
    <w:rsid w:val="00E051E4"/>
    <w:rsid w:val="00E059E5"/>
    <w:rsid w:val="00E06ABA"/>
    <w:rsid w:val="00E24604"/>
    <w:rsid w:val="00E404B1"/>
    <w:rsid w:val="00E4155C"/>
    <w:rsid w:val="00E44DFB"/>
    <w:rsid w:val="00E50DE6"/>
    <w:rsid w:val="00E551C8"/>
    <w:rsid w:val="00E90D87"/>
    <w:rsid w:val="00EE1E5F"/>
    <w:rsid w:val="00EF175D"/>
    <w:rsid w:val="00F00C05"/>
    <w:rsid w:val="00F42CB8"/>
    <w:rsid w:val="00F44FA5"/>
    <w:rsid w:val="00F54BB7"/>
    <w:rsid w:val="00F6265C"/>
    <w:rsid w:val="00F772D0"/>
    <w:rsid w:val="00F8185C"/>
    <w:rsid w:val="00F94AA8"/>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695CE736-9FF4-4FCA-888A-5376531C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31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633829030">
      <w:bodyDiv w:val="1"/>
      <w:marLeft w:val="0"/>
      <w:marRight w:val="0"/>
      <w:marTop w:val="0"/>
      <w:marBottom w:val="0"/>
      <w:divBdr>
        <w:top w:val="none" w:sz="0" w:space="0" w:color="auto"/>
        <w:left w:val="none" w:sz="0" w:space="0" w:color="auto"/>
        <w:bottom w:val="none" w:sz="0" w:space="0" w:color="auto"/>
        <w:right w:val="none" w:sz="0" w:space="0" w:color="auto"/>
      </w:divBdr>
      <w:divsChild>
        <w:div w:id="1590232811">
          <w:marLeft w:val="0"/>
          <w:marRight w:val="0"/>
          <w:marTop w:val="0"/>
          <w:marBottom w:val="0"/>
          <w:divBdr>
            <w:top w:val="none" w:sz="0" w:space="0" w:color="auto"/>
            <w:left w:val="none" w:sz="0" w:space="0" w:color="auto"/>
            <w:bottom w:val="none" w:sz="0" w:space="0" w:color="auto"/>
            <w:right w:val="none" w:sz="0" w:space="0" w:color="auto"/>
          </w:divBdr>
        </w:div>
      </w:divsChild>
    </w:div>
    <w:div w:id="1950503793">
      <w:bodyDiv w:val="1"/>
      <w:marLeft w:val="0"/>
      <w:marRight w:val="0"/>
      <w:marTop w:val="0"/>
      <w:marBottom w:val="0"/>
      <w:divBdr>
        <w:top w:val="none" w:sz="0" w:space="0" w:color="auto"/>
        <w:left w:val="none" w:sz="0" w:space="0" w:color="auto"/>
        <w:bottom w:val="none" w:sz="0" w:space="0" w:color="auto"/>
        <w:right w:val="none" w:sz="0" w:space="0" w:color="auto"/>
      </w:divBdr>
      <w:divsChild>
        <w:div w:id="287706813">
          <w:marLeft w:val="0"/>
          <w:marRight w:val="0"/>
          <w:marTop w:val="0"/>
          <w:marBottom w:val="0"/>
          <w:divBdr>
            <w:top w:val="none" w:sz="0" w:space="0" w:color="auto"/>
            <w:left w:val="none" w:sz="0" w:space="0" w:color="auto"/>
            <w:bottom w:val="none" w:sz="0" w:space="0" w:color="auto"/>
            <w:right w:val="none" w:sz="0" w:space="0" w:color="auto"/>
          </w:divBdr>
        </w:div>
      </w:divsChild>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1</TotalTime>
  <Pages>1</Pages>
  <Words>1857</Words>
  <Characters>1059</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3</cp:revision>
  <cp:lastPrinted>2024-01-23T08:16:00Z</cp:lastPrinted>
  <dcterms:created xsi:type="dcterms:W3CDTF">2024-03-19T11:27:00Z</dcterms:created>
  <dcterms:modified xsi:type="dcterms:W3CDTF">2024-03-19T11:29:00Z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